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3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620000" cy="10714022"/>
            <wp:effectExtent l="19050" t="0" r="0" b="0"/>
            <wp:wrapNone/>
            <wp:docPr id="2" name="Рисунок 1" descr="C:\Documents and Settings\Admin\документ\приказы управления образования\приказы от 14.01.2016\Титульн. листы\Приказы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документ\приказы управления образования\приказы от 14.01.2016\Титульн. листы\Приказы - 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289" cy="1073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864442" w:rsidRDefault="00864442" w:rsidP="00E949D3">
      <w:pPr>
        <w:spacing w:after="0"/>
        <w:jc w:val="center"/>
        <w:rPr>
          <w:rFonts w:ascii="Times New Roman" w:hAnsi="Times New Roman" w:cs="Times New Roman"/>
        </w:rPr>
      </w:pPr>
    </w:p>
    <w:p w:rsidR="00083A4D" w:rsidRDefault="00083A4D" w:rsidP="008644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E53" w:rsidRPr="00750BD1" w:rsidRDefault="00182E53" w:rsidP="00182E53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0BD1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864442" w:rsidRDefault="00182E53" w:rsidP="00182E53">
      <w:pPr>
        <w:widowControl w:val="0"/>
        <w:autoSpaceDE w:val="0"/>
        <w:autoSpaceDN w:val="0"/>
        <w:adjustRightInd w:val="0"/>
        <w:spacing w:after="0"/>
        <w:ind w:left="3828" w:hanging="6237"/>
        <w:jc w:val="right"/>
        <w:rPr>
          <w:rFonts w:ascii="Times New Roman" w:hAnsi="Times New Roman" w:cs="Times New Roman"/>
          <w:sz w:val="24"/>
          <w:szCs w:val="24"/>
        </w:rPr>
      </w:pPr>
      <w:r w:rsidRPr="00750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приказом начальника управления                    </w:t>
      </w:r>
    </w:p>
    <w:p w:rsidR="00182E53" w:rsidRPr="00750BD1" w:rsidRDefault="00182E53" w:rsidP="00182E53">
      <w:pPr>
        <w:widowControl w:val="0"/>
        <w:autoSpaceDE w:val="0"/>
        <w:autoSpaceDN w:val="0"/>
        <w:adjustRightInd w:val="0"/>
        <w:spacing w:after="0"/>
        <w:ind w:left="3828" w:hanging="6237"/>
        <w:jc w:val="right"/>
        <w:rPr>
          <w:rFonts w:ascii="Times New Roman" w:hAnsi="Times New Roman" w:cs="Times New Roman"/>
          <w:sz w:val="24"/>
          <w:szCs w:val="24"/>
        </w:rPr>
      </w:pPr>
      <w:r w:rsidRPr="00750BD1">
        <w:rPr>
          <w:rFonts w:ascii="Times New Roman" w:hAnsi="Times New Roman" w:cs="Times New Roman"/>
          <w:sz w:val="24"/>
          <w:szCs w:val="24"/>
        </w:rPr>
        <w:t xml:space="preserve"> образования    администрации </w:t>
      </w:r>
    </w:p>
    <w:p w:rsidR="00154A1D" w:rsidRDefault="00182E53" w:rsidP="00154A1D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BD1">
        <w:rPr>
          <w:rFonts w:ascii="Times New Roman" w:hAnsi="Times New Roman" w:cs="Times New Roman"/>
          <w:sz w:val="24"/>
          <w:szCs w:val="24"/>
        </w:rPr>
        <w:t xml:space="preserve">Мариинского  муниципального  района </w:t>
      </w:r>
    </w:p>
    <w:p w:rsidR="00182E53" w:rsidRPr="00750BD1" w:rsidRDefault="00864442" w:rsidP="00154A1D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83A4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14.01.2016 </w:t>
      </w:r>
      <w:r w:rsidR="00154A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u w:val="single"/>
        </w:rPr>
        <w:t xml:space="preserve">34  </w:t>
      </w:r>
    </w:p>
    <w:p w:rsidR="009F1DDD" w:rsidRPr="00973245" w:rsidRDefault="009F1DDD" w:rsidP="00154A1D">
      <w:pPr>
        <w:shd w:val="clear" w:color="auto" w:fill="FFFFFF"/>
        <w:jc w:val="right"/>
        <w:rPr>
          <w:color w:val="000000"/>
          <w:spacing w:val="-1"/>
          <w:sz w:val="16"/>
          <w:szCs w:val="16"/>
        </w:rPr>
      </w:pPr>
    </w:p>
    <w:p w:rsidR="009F1DDD" w:rsidRPr="00973245" w:rsidRDefault="009F1DDD" w:rsidP="00973245">
      <w:pPr>
        <w:shd w:val="clear" w:color="auto" w:fill="FFFFFF"/>
        <w:spacing w:after="0"/>
        <w:ind w:left="370" w:firstLine="35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732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Положение</w:t>
      </w:r>
    </w:p>
    <w:p w:rsidR="009F1DDD" w:rsidRPr="00973245" w:rsidRDefault="009F1DDD" w:rsidP="00973245">
      <w:pPr>
        <w:shd w:val="clear" w:color="auto" w:fill="FFFFFF"/>
        <w:spacing w:after="0"/>
        <w:ind w:left="370" w:firstLine="35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732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 порядке организации  индивидуального обучения </w:t>
      </w:r>
    </w:p>
    <w:p w:rsidR="009F1DDD" w:rsidRPr="00973245" w:rsidRDefault="009F1DDD" w:rsidP="009732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732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детей с ограниченными возможностями здоровья, проживающих на территории </w:t>
      </w:r>
      <w:r w:rsidR="009732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Мариинского муниципального </w:t>
      </w:r>
      <w:r w:rsidRPr="009732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района, на дому</w:t>
      </w:r>
    </w:p>
    <w:p w:rsidR="009F1DDD" w:rsidRPr="00D201C8" w:rsidRDefault="009F1DDD" w:rsidP="009F1DDD">
      <w:pPr>
        <w:shd w:val="clear" w:color="auto" w:fill="FFFFFF"/>
        <w:ind w:left="370" w:firstLine="350"/>
        <w:jc w:val="center"/>
        <w:rPr>
          <w:color w:val="000000"/>
          <w:spacing w:val="-1"/>
          <w:sz w:val="24"/>
          <w:szCs w:val="24"/>
        </w:rPr>
      </w:pPr>
    </w:p>
    <w:p w:rsidR="009F1DDD" w:rsidRPr="005F1B8C" w:rsidRDefault="009F1DDD" w:rsidP="00973245">
      <w:pPr>
        <w:shd w:val="clear" w:color="auto" w:fill="FFFFFF"/>
        <w:spacing w:after="0"/>
        <w:ind w:left="370" w:firstLine="35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1.Общие положения</w:t>
      </w:r>
    </w:p>
    <w:p w:rsidR="009F1DDD" w:rsidRPr="005F1B8C" w:rsidRDefault="009F1DDD" w:rsidP="00973245">
      <w:pPr>
        <w:shd w:val="clear" w:color="auto" w:fill="FFFFFF"/>
        <w:spacing w:after="0"/>
        <w:ind w:left="370" w:firstLine="35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9F1DDD" w:rsidRPr="005F1B8C" w:rsidRDefault="009F1DDD" w:rsidP="00973245">
      <w:pPr>
        <w:shd w:val="clear" w:color="auto" w:fill="FFFFFF"/>
        <w:spacing w:after="0"/>
        <w:ind w:firstLine="37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1.1. Настоящее Положение является локальным актом, определяющим порядок организации индивидуального обучения детей с ограниченными возможностями здоровья, проживающими на территории </w:t>
      </w:r>
      <w:r w:rsidR="00973245"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Мариинского муниципальногорайона,  </w:t>
      </w:r>
      <w:r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дому.</w:t>
      </w:r>
    </w:p>
    <w:p w:rsidR="009F1DDD" w:rsidRPr="005F1B8C" w:rsidRDefault="009F1DDD" w:rsidP="0097324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>1.2.  Настоящее положение разработано в соответствии со следующими нормативными документами:</w:t>
      </w:r>
    </w:p>
    <w:p w:rsidR="009F1DDD" w:rsidRPr="005F1B8C" w:rsidRDefault="00083A4D" w:rsidP="00973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Федеральный закон</w:t>
      </w:r>
      <w:r w:rsidRPr="005F1B8C">
        <w:rPr>
          <w:rFonts w:ascii="Times New Roman" w:hAnsi="Times New Roman" w:cs="Times New Roman"/>
          <w:sz w:val="24"/>
          <w:szCs w:val="24"/>
        </w:rPr>
        <w:t xml:space="preserve"> от 29.12.2012  № 273-ФЗ «Об образовании в Российской Федерации»</w:t>
      </w:r>
      <w:r w:rsidR="009F1DDD" w:rsidRPr="005F1B8C">
        <w:rPr>
          <w:rFonts w:ascii="Times New Roman" w:hAnsi="Times New Roman" w:cs="Times New Roman"/>
          <w:sz w:val="24"/>
          <w:szCs w:val="24"/>
        </w:rPr>
        <w:t>;</w:t>
      </w:r>
    </w:p>
    <w:p w:rsidR="00FC2AF0" w:rsidRPr="005F1B8C" w:rsidRDefault="00FC2AF0" w:rsidP="00973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8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F1B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1B8C">
        <w:rPr>
          <w:rFonts w:ascii="Times New Roman" w:hAnsi="Times New Roman" w:cs="Times New Roman"/>
          <w:sz w:val="24"/>
          <w:szCs w:val="24"/>
        </w:rPr>
        <w:t xml:space="preserve">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9F1DDD" w:rsidRPr="005F1B8C" w:rsidRDefault="00981AD8" w:rsidP="00973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1DDD" w:rsidRPr="005F1B8C">
          <w:rPr>
            <w:rFonts w:ascii="Times New Roman" w:hAnsi="Times New Roman" w:cs="Times New Roman"/>
            <w:iCs/>
            <w:sz w:val="24"/>
            <w:szCs w:val="24"/>
          </w:rPr>
          <w:t xml:space="preserve">Письмо </w:t>
        </w:r>
        <w:proofErr w:type="spellStart"/>
        <w:r w:rsidR="009F1DDD" w:rsidRPr="005F1B8C">
          <w:rPr>
            <w:rFonts w:ascii="Times New Roman" w:hAnsi="Times New Roman" w:cs="Times New Roman"/>
            <w:iCs/>
            <w:sz w:val="24"/>
            <w:szCs w:val="24"/>
          </w:rPr>
          <w:t>Минобрнауки</w:t>
        </w:r>
        <w:proofErr w:type="spellEnd"/>
        <w:r w:rsidR="009F1DDD" w:rsidRPr="005F1B8C">
          <w:rPr>
            <w:rFonts w:ascii="Times New Roman" w:hAnsi="Times New Roman" w:cs="Times New Roman"/>
            <w:iCs/>
            <w:sz w:val="24"/>
            <w:szCs w:val="24"/>
          </w:rPr>
          <w:t xml:space="preserve"> РФ от 30.09.2009 N 06-1254 «О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</w:t>
        </w:r>
      </w:hyperlink>
      <w:r w:rsidR="009F1DDD" w:rsidRPr="005F1B8C">
        <w:rPr>
          <w:rFonts w:ascii="Times New Roman" w:hAnsi="Times New Roman" w:cs="Times New Roman"/>
          <w:iCs/>
          <w:sz w:val="24"/>
          <w:szCs w:val="24"/>
        </w:rPr>
        <w:t>»;</w:t>
      </w:r>
    </w:p>
    <w:p w:rsidR="009F1DDD" w:rsidRPr="005F1B8C" w:rsidRDefault="009F1DDD" w:rsidP="00973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D25EE4" w:rsidRPr="005F1B8C" w:rsidRDefault="00D25EE4" w:rsidP="00D25E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z w:val="24"/>
          <w:szCs w:val="24"/>
        </w:rPr>
        <w:t xml:space="preserve">Постановлением коллегии Администрации Кемеровской области от 08.11.2013года №480   «Об утверждении Порядка регламентации и оформления отношений государственной и муниципальной  образовательных организаций и родителей (законных представителей) несовершеннолетних обучающихся, нуждающихся в длительном лечении, в части организации </w:t>
      </w:r>
      <w:proofErr w:type="gramStart"/>
      <w:r w:rsidRPr="005F1B8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F1B8C">
        <w:rPr>
          <w:rFonts w:ascii="Times New Roman" w:hAnsi="Times New Roman" w:cs="Times New Roman"/>
          <w:sz w:val="24"/>
          <w:szCs w:val="24"/>
        </w:rPr>
        <w:t xml:space="preserve"> по основным  общеобразовательным программам на дому или в медицинских организациях». </w:t>
      </w:r>
    </w:p>
    <w:p w:rsidR="005166B1" w:rsidRPr="005F1B8C" w:rsidRDefault="005166B1" w:rsidP="005166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Постановлением коллегии Администрации Кемеровской области от 13.11.2014 года №413   «Об утверждении Порядка регламентации и оформления отношений государственной и муниципальной 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5F1B8C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proofErr w:type="gramEnd"/>
      <w:r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по основным  общеобразовательным программам на дому или в медицинских организациях». </w:t>
      </w:r>
    </w:p>
    <w:p w:rsidR="00D25EE4" w:rsidRPr="005F1B8C" w:rsidRDefault="00D25EE4" w:rsidP="00D25E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1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Положением   о ПМПК утвержденным  приказом Минобрнауки России от 20 сентября 2013 года №1082.</w:t>
      </w:r>
    </w:p>
    <w:p w:rsidR="009F1DDD" w:rsidRPr="005F1B8C" w:rsidRDefault="009F1DDD" w:rsidP="00BD1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DDD" w:rsidRPr="005F1B8C" w:rsidRDefault="005F1B8C" w:rsidP="009732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9F1DDD" w:rsidRPr="005F1B8C">
        <w:rPr>
          <w:rFonts w:ascii="Times New Roman" w:hAnsi="Times New Roman" w:cs="Times New Roman"/>
          <w:b/>
          <w:spacing w:val="-1"/>
          <w:sz w:val="24"/>
          <w:szCs w:val="24"/>
        </w:rPr>
        <w:t>.Порядок организации</w:t>
      </w:r>
    </w:p>
    <w:p w:rsidR="009F1DDD" w:rsidRPr="005F1B8C" w:rsidRDefault="009F1DDD" w:rsidP="0097324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lastRenderedPageBreak/>
        <w:t>2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.1. Индивидуальное обучение на дому организуется для детей с ограниченными возможностями здоровья, которые по состоянию здоровья временно или постоянно не могут посещать 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образовател</w:t>
      </w:r>
      <w:r w:rsidR="00973245" w:rsidRPr="005F1B8C">
        <w:rPr>
          <w:rFonts w:ascii="Times New Roman" w:hAnsi="Times New Roman" w:cs="Times New Roman"/>
          <w:spacing w:val="-1"/>
          <w:sz w:val="24"/>
          <w:szCs w:val="24"/>
        </w:rPr>
        <w:t>ьные организации</w:t>
      </w:r>
      <w:r w:rsidR="00D25EE4" w:rsidRPr="005F1B8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25EE4" w:rsidRPr="005F1B8C" w:rsidRDefault="005F1B8C" w:rsidP="009732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.2. На индивидуальное обучение на дому могут быть переведены дети 1-11 классов независимо от формы получения образования.</w:t>
      </w:r>
      <w:r w:rsidR="00D25EE4" w:rsidRPr="005F1B8C">
        <w:rPr>
          <w:rFonts w:ascii="Times New Roman" w:eastAsia="Times New Roman" w:hAnsi="Times New Roman" w:cs="Times New Roman"/>
          <w:sz w:val="24"/>
          <w:szCs w:val="24"/>
        </w:rPr>
        <w:t xml:space="preserve"> Право обучения на дому предоставляется гражданам до 18 лет.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.3. Организацию воспитания и обучения на дому де</w:t>
      </w:r>
      <w:r w:rsidR="001C3CF9" w:rsidRPr="005F1B8C">
        <w:rPr>
          <w:rFonts w:ascii="Times New Roman" w:hAnsi="Times New Roman" w:cs="Times New Roman"/>
          <w:spacing w:val="-1"/>
          <w:sz w:val="24"/>
          <w:szCs w:val="24"/>
        </w:rPr>
        <w:t>тей осуществляет образовательная  организация</w:t>
      </w:r>
      <w:r w:rsidR="00306521" w:rsidRPr="005F1B8C">
        <w:rPr>
          <w:rFonts w:ascii="Times New Roman" w:hAnsi="Times New Roman" w:cs="Times New Roman"/>
          <w:spacing w:val="-1"/>
          <w:sz w:val="24"/>
          <w:szCs w:val="24"/>
        </w:rPr>
        <w:t>, реализующая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основные общеобразовательные программы</w:t>
      </w:r>
      <w:r w:rsidR="00D25EE4" w:rsidRPr="005F1B8C">
        <w:rPr>
          <w:rFonts w:ascii="Times New Roman" w:hAnsi="Times New Roman" w:cs="Times New Roman"/>
          <w:spacing w:val="-1"/>
          <w:sz w:val="24"/>
          <w:szCs w:val="24"/>
        </w:rPr>
        <w:t>.П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о одному из возможных вариантов  получения образования: обучение на дому, дистанционное обучение, сочетание двух вариантов обучения: на дому и дистанционного. 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.4. Основанием для организации обучения на дому являются:</w:t>
      </w:r>
    </w:p>
    <w:p w:rsidR="009F1DDD" w:rsidRPr="005F1B8C" w:rsidRDefault="009F1DDD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письменное заявление родителей (законных представителей)</w:t>
      </w:r>
      <w:r w:rsidR="00065FDA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несовершеннолетнего обучающегося</w:t>
      </w:r>
      <w:r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на имя директора 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5F1B8C">
        <w:rPr>
          <w:rFonts w:ascii="Times New Roman" w:hAnsi="Times New Roman" w:cs="Times New Roman"/>
          <w:spacing w:val="-1"/>
          <w:sz w:val="24"/>
          <w:szCs w:val="24"/>
        </w:rPr>
        <w:t>образователь</w:t>
      </w:r>
      <w:r w:rsidR="001C3CF9" w:rsidRPr="005F1B8C">
        <w:rPr>
          <w:rFonts w:ascii="Times New Roman" w:hAnsi="Times New Roman" w:cs="Times New Roman"/>
          <w:spacing w:val="-1"/>
          <w:sz w:val="24"/>
          <w:szCs w:val="24"/>
        </w:rPr>
        <w:t>ной организации</w:t>
      </w:r>
      <w:r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об организации обучения их ребёнка на дому и заключение медицинской организации. По желанию родителей (законных представителей) </w:t>
      </w:r>
      <w:r w:rsidR="00065FDA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несовершеннолетнего обучающегося </w:t>
      </w:r>
      <w:r w:rsidRPr="005F1B8C">
        <w:rPr>
          <w:rFonts w:ascii="Times New Roman" w:hAnsi="Times New Roman" w:cs="Times New Roman"/>
          <w:spacing w:val="-1"/>
          <w:sz w:val="24"/>
          <w:szCs w:val="24"/>
        </w:rPr>
        <w:t>для уточнения вида образовательной программы возможно обращение в психолого-медико-педагогическую комиссию (далее - ПМПК).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.5</w:t>
      </w:r>
      <w:r w:rsidR="00FD03F0" w:rsidRPr="005F1B8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Зачисление де</w:t>
      </w:r>
      <w:r w:rsidR="00065FDA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тей в 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065FDA" w:rsidRPr="005F1B8C">
        <w:rPr>
          <w:rFonts w:ascii="Times New Roman" w:hAnsi="Times New Roman" w:cs="Times New Roman"/>
          <w:spacing w:val="-1"/>
          <w:sz w:val="24"/>
          <w:szCs w:val="24"/>
        </w:rPr>
        <w:t>образовательную организацию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 осуществляется в порядке, установленном действующим законодательством для при</w:t>
      </w:r>
      <w:r w:rsidR="00484D51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ёма в 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484D51" w:rsidRPr="005F1B8C">
        <w:rPr>
          <w:rFonts w:ascii="Times New Roman" w:hAnsi="Times New Roman" w:cs="Times New Roman"/>
          <w:spacing w:val="-1"/>
          <w:sz w:val="24"/>
          <w:szCs w:val="24"/>
        </w:rPr>
        <w:t>образовательные организации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FD03F0" w:rsidRPr="005F1B8C">
        <w:rPr>
          <w:rFonts w:ascii="Times New Roman" w:hAnsi="Times New Roman" w:cs="Times New Roman"/>
          <w:spacing w:val="-1"/>
          <w:sz w:val="24"/>
          <w:szCs w:val="24"/>
        </w:rPr>
        <w:t>.6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 Организация образователь</w:t>
      </w:r>
      <w:r w:rsidR="00484D51" w:rsidRPr="005F1B8C">
        <w:rPr>
          <w:rFonts w:ascii="Times New Roman" w:hAnsi="Times New Roman" w:cs="Times New Roman"/>
          <w:spacing w:val="-1"/>
          <w:sz w:val="24"/>
          <w:szCs w:val="24"/>
        </w:rPr>
        <w:t>ной деятельности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регламент</w:t>
      </w:r>
      <w:r w:rsidR="00065FDA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ируется учебным планом, 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календарным </w:t>
      </w:r>
      <w:r w:rsidR="00065FDA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учебным 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графиком, расписанием занятий. Учебный план, расписание занятий согласовываются с родителями (законными представителями)</w:t>
      </w:r>
      <w:r w:rsidR="00065FDA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несовершеннолетнего обучающегося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FD03F0" w:rsidRPr="005F1B8C">
        <w:rPr>
          <w:rFonts w:ascii="Times New Roman" w:hAnsi="Times New Roman" w:cs="Times New Roman"/>
          <w:spacing w:val="-1"/>
          <w:sz w:val="24"/>
          <w:szCs w:val="24"/>
        </w:rPr>
        <w:t>.7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C77F0C" w:rsidRPr="005F1B8C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для каждого</w:t>
      </w:r>
      <w:r w:rsidR="00065FDA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обучающегося</w:t>
      </w:r>
      <w:r w:rsidR="00C77F0C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разрабатывается</w:t>
      </w:r>
      <w:r w:rsidR="00C77F0C" w:rsidRPr="005F1B8C">
        <w:rPr>
          <w:rFonts w:ascii="Times New Roman" w:hAnsi="Times New Roman" w:cs="Times New Roman"/>
          <w:sz w:val="24"/>
          <w:szCs w:val="24"/>
        </w:rPr>
        <w:t>на основе примерного учебного плана  индивидуального обучения на дому,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с учётом индивидуальных психофизических особенностей, интересов детей, рекомендаций ПМПК (если они имеются). </w:t>
      </w:r>
    </w:p>
    <w:p w:rsidR="00FB50DC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FD03F0" w:rsidRPr="005F1B8C">
        <w:rPr>
          <w:rFonts w:ascii="Times New Roman" w:hAnsi="Times New Roman" w:cs="Times New Roman"/>
          <w:spacing w:val="-1"/>
          <w:sz w:val="24"/>
          <w:szCs w:val="24"/>
        </w:rPr>
        <w:t>.8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476B02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Обучение в общеобразовательной организации осуществляется по имеющим государственную аккредитацию образовательным программам, разрабатываемым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FD03F0" w:rsidRPr="005F1B8C">
        <w:rPr>
          <w:rFonts w:ascii="Times New Roman" w:hAnsi="Times New Roman" w:cs="Times New Roman"/>
          <w:spacing w:val="-1"/>
          <w:sz w:val="24"/>
          <w:szCs w:val="24"/>
        </w:rPr>
        <w:t>.9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 По желанию родителей (законных представителей)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несовершеннолетнего обучающегося 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 и на основании их заявления занятия могут провод</w:t>
      </w:r>
      <w:r w:rsidR="00484D51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иться на дому, в 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484D51" w:rsidRPr="005F1B8C">
        <w:rPr>
          <w:rFonts w:ascii="Times New Roman" w:hAnsi="Times New Roman" w:cs="Times New Roman"/>
          <w:spacing w:val="-1"/>
          <w:sz w:val="24"/>
          <w:szCs w:val="24"/>
        </w:rPr>
        <w:t>образовательной организации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и комбинированно (часть занятий проводится в 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общеобразовательной организации, 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а часть на дому); с использованием дистанционных технологий обучения. Выбор вариантов зависит от психофизического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развития и возможностей обучающегося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, особенностей протекания заболевания.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FD03F0" w:rsidRPr="005F1B8C">
        <w:rPr>
          <w:rFonts w:ascii="Times New Roman" w:hAnsi="Times New Roman" w:cs="Times New Roman"/>
          <w:spacing w:val="-1"/>
          <w:sz w:val="24"/>
          <w:szCs w:val="24"/>
        </w:rPr>
        <w:t>.10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 Прохождение учебно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>го материала и учёт знаний обучающихся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оформляются в  журнале учёта индивидуальных занятий в соответствии с требованиями к ведению классного журнала. По окончании каждой четверти (полугодия) оценки переносятся в классный журнал. 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FD03F0" w:rsidRPr="005F1B8C">
        <w:rPr>
          <w:rFonts w:ascii="Times New Roman" w:hAnsi="Times New Roman" w:cs="Times New Roman"/>
          <w:spacing w:val="-1"/>
          <w:sz w:val="24"/>
          <w:szCs w:val="24"/>
        </w:rPr>
        <w:t>.11.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В классном журнале заполняются страницы с текущим учётом у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>спеваемости и посещаемости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, ук</w:t>
      </w:r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азываются общие сведения об </w:t>
      </w:r>
      <w:proofErr w:type="gramStart"/>
      <w:r w:rsidR="008B680C" w:rsidRPr="005F1B8C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, сведения о здоровье, заполняется сводная ведомость учёта успеваемости и посещения. На основании записей в журнале учёта производится оплата труда учителей за индивидуальное обучение детей на дому.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lastRenderedPageBreak/>
        <w:t>2</w:t>
      </w:r>
      <w:r w:rsidR="00C77F0C" w:rsidRPr="005F1B8C">
        <w:rPr>
          <w:rFonts w:ascii="Times New Roman" w:hAnsi="Times New Roman" w:cs="Times New Roman"/>
          <w:spacing w:val="-1"/>
          <w:sz w:val="24"/>
          <w:szCs w:val="24"/>
        </w:rPr>
        <w:t>.12. Общеобразовательная организация</w:t>
      </w:r>
      <w:r w:rsidR="003F365C" w:rsidRPr="005F1B8C">
        <w:rPr>
          <w:rFonts w:ascii="Times New Roman" w:hAnsi="Times New Roman" w:cs="Times New Roman"/>
          <w:spacing w:val="-1"/>
          <w:sz w:val="24"/>
          <w:szCs w:val="24"/>
        </w:rPr>
        <w:t>, организующая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обучение детей на дому, предоставляет на время обучения  на общих основаниях учебники, справочную, учебную и другую литерату</w:t>
      </w:r>
      <w:r w:rsidR="003F365C" w:rsidRPr="005F1B8C">
        <w:rPr>
          <w:rFonts w:ascii="Times New Roman" w:hAnsi="Times New Roman" w:cs="Times New Roman"/>
          <w:spacing w:val="-1"/>
          <w:sz w:val="24"/>
          <w:szCs w:val="24"/>
        </w:rPr>
        <w:t>ру, имеющуюся в библиотеке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.13. При назначении учителей, работающих с детьми, преимущество отдаётся учителям, работающим в данном классе.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3F365C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.14. Государственная итоговая  аттестация обучающихся 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9, 11 классов, обучавшихся по состоянию здоровья на дому, проводится в соответствии с нормативными, правовыми документами федерального, регионального и муниципального уровня.</w:t>
      </w:r>
    </w:p>
    <w:p w:rsidR="009F1DDD" w:rsidRPr="005F1B8C" w:rsidRDefault="005F1B8C" w:rsidP="0097324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515A3E"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>.15.</w:t>
      </w:r>
      <w:r w:rsidR="009F1DDD"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Основанием  для использования в процессе индивидуального обучения на дому ребёнка-инвалида дистанционных технологий являются следующие документы:</w:t>
      </w:r>
    </w:p>
    <w:p w:rsidR="009F1DDD" w:rsidRPr="005F1B8C" w:rsidRDefault="009F1DDD" w:rsidP="00973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5F1B8C">
        <w:rPr>
          <w:rFonts w:ascii="Times New Roman" w:hAnsi="Times New Roman" w:cs="Times New Roman"/>
          <w:sz w:val="24"/>
          <w:szCs w:val="24"/>
        </w:rPr>
        <w:t xml:space="preserve">заявление от родителей (законных представителей) </w:t>
      </w:r>
      <w:r w:rsidR="003F365C" w:rsidRPr="005F1B8C">
        <w:rPr>
          <w:rFonts w:ascii="Times New Roman" w:hAnsi="Times New Roman" w:cs="Times New Roman"/>
          <w:sz w:val="24"/>
          <w:szCs w:val="24"/>
        </w:rPr>
        <w:t>несовершеннолетнего обучающегося</w:t>
      </w:r>
      <w:r w:rsidRPr="005F1B8C">
        <w:rPr>
          <w:rFonts w:ascii="Times New Roman" w:hAnsi="Times New Roman" w:cs="Times New Roman"/>
          <w:sz w:val="24"/>
          <w:szCs w:val="24"/>
        </w:rPr>
        <w:t>;</w:t>
      </w:r>
    </w:p>
    <w:p w:rsidR="009F1DDD" w:rsidRPr="005F1B8C" w:rsidRDefault="009F1DDD" w:rsidP="00973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5F1B8C">
        <w:rPr>
          <w:rFonts w:ascii="Times New Roman" w:hAnsi="Times New Roman" w:cs="Times New Roman"/>
          <w:sz w:val="24"/>
          <w:szCs w:val="24"/>
        </w:rPr>
        <w:t>документ об инвалидности ребёнка (ксерокопия справки МСЭ);</w:t>
      </w:r>
    </w:p>
    <w:p w:rsidR="009F1DDD" w:rsidRPr="005F1B8C" w:rsidRDefault="009F1DDD" w:rsidP="00973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5F1B8C">
        <w:rPr>
          <w:rFonts w:ascii="Times New Roman" w:hAnsi="Times New Roman" w:cs="Times New Roman"/>
          <w:sz w:val="24"/>
          <w:szCs w:val="24"/>
        </w:rPr>
        <w:t xml:space="preserve">медицинская справка установленного образца с рекомендацией об индивидуальном обучении ребёнка на дому (оригинал); </w:t>
      </w:r>
    </w:p>
    <w:p w:rsidR="009F1DDD" w:rsidRPr="005F1B8C" w:rsidRDefault="009F1DDD" w:rsidP="00973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5F1B8C">
        <w:rPr>
          <w:rFonts w:ascii="Times New Roman" w:hAnsi="Times New Roman" w:cs="Times New Roman"/>
          <w:sz w:val="24"/>
          <w:szCs w:val="24"/>
        </w:rPr>
        <w:t>медицинская справка об отсутствии противопоказаний для работы с компьютерной техникой (оригинал или ксерокопия);</w:t>
      </w:r>
    </w:p>
    <w:p w:rsidR="009F1DDD" w:rsidRPr="005F1B8C" w:rsidRDefault="009F1DDD" w:rsidP="00973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5F1B8C">
        <w:rPr>
          <w:rFonts w:ascii="Times New Roman" w:hAnsi="Times New Roman" w:cs="Times New Roman"/>
          <w:sz w:val="24"/>
          <w:szCs w:val="24"/>
        </w:rPr>
        <w:t>индивидуальная программа реабилитации ребёнка-инвалида (ксерокопия).</w:t>
      </w:r>
    </w:p>
    <w:p w:rsidR="009F1DDD" w:rsidRPr="005F1B8C" w:rsidRDefault="005F1B8C" w:rsidP="00515A3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B8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5166B1" w:rsidRPr="005F1B8C">
        <w:rPr>
          <w:rFonts w:ascii="Times New Roman" w:hAnsi="Times New Roman" w:cs="Times New Roman"/>
          <w:spacing w:val="-1"/>
          <w:sz w:val="24"/>
          <w:szCs w:val="24"/>
        </w:rPr>
        <w:t>.16</w:t>
      </w:r>
      <w:r w:rsidR="00515A3E" w:rsidRPr="005F1B8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В процессе дистанционного обучения детей-инвалидов применяются нормативные, локальные, индивидуальные ограничения</w:t>
      </w:r>
      <w:r w:rsidR="009F1DDD" w:rsidRPr="005F1B8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СанПиН, в рамках которых для </w:t>
      </w:r>
      <w:r w:rsidR="003F365C" w:rsidRPr="005F1B8C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="009F1DDD"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установлены индивидуальные ограничения</w:t>
      </w:r>
      <w:r w:rsidR="0013158B"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которые </w:t>
      </w:r>
      <w:r w:rsidR="009F1DDD" w:rsidRPr="005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определяются особенностями конкретного ребенка.</w:t>
      </w:r>
      <w:proofErr w:type="gramEnd"/>
    </w:p>
    <w:p w:rsidR="009F1DDD" w:rsidRPr="005F1B8C" w:rsidRDefault="009F1DDD" w:rsidP="0097324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DDD" w:rsidRPr="005F1B8C" w:rsidRDefault="005F1B8C" w:rsidP="009732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="009F1DDD" w:rsidRPr="005F1B8C">
        <w:rPr>
          <w:rFonts w:ascii="Times New Roman" w:hAnsi="Times New Roman" w:cs="Times New Roman"/>
          <w:b/>
          <w:spacing w:val="-1"/>
          <w:sz w:val="24"/>
          <w:szCs w:val="24"/>
        </w:rPr>
        <w:t>.Уча</w:t>
      </w:r>
      <w:r w:rsidR="003F365C" w:rsidRPr="005F1B8C">
        <w:rPr>
          <w:rFonts w:ascii="Times New Roman" w:hAnsi="Times New Roman" w:cs="Times New Roman"/>
          <w:b/>
          <w:spacing w:val="-1"/>
          <w:sz w:val="24"/>
          <w:szCs w:val="24"/>
        </w:rPr>
        <w:t>стники образовательных отношений</w:t>
      </w:r>
      <w:bookmarkStart w:id="0" w:name="_GoBack"/>
      <w:bookmarkEnd w:id="0"/>
    </w:p>
    <w:p w:rsidR="009F1DDD" w:rsidRPr="005F1B8C" w:rsidRDefault="009F1DDD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.1.Учас</w:t>
      </w:r>
      <w:r w:rsidR="003F365C" w:rsidRPr="005F1B8C">
        <w:rPr>
          <w:rFonts w:ascii="Times New Roman" w:hAnsi="Times New Roman" w:cs="Times New Roman"/>
          <w:spacing w:val="-1"/>
          <w:sz w:val="24"/>
          <w:szCs w:val="24"/>
        </w:rPr>
        <w:t>тники образовательных отношений -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обучающиеся, </w:t>
      </w:r>
      <w:r w:rsidR="003F365C" w:rsidRPr="005F1B8C">
        <w:rPr>
          <w:rFonts w:ascii="Times New Roman" w:hAnsi="Times New Roman" w:cs="Times New Roman"/>
          <w:spacing w:val="-1"/>
          <w:sz w:val="24"/>
          <w:szCs w:val="24"/>
        </w:rPr>
        <w:t>родители (законные представители) несовершеннолетних обучающихся,  педагогические работники и их представители, организации, организации, осуществляющие образовательную деятельность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9F1DDD" w:rsidRPr="005F1B8C" w:rsidRDefault="005F1B8C" w:rsidP="009732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8C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.2. Права и обязаннос</w:t>
      </w:r>
      <w:r w:rsidR="003F365C" w:rsidRPr="005F1B8C">
        <w:rPr>
          <w:rFonts w:ascii="Times New Roman" w:hAnsi="Times New Roman" w:cs="Times New Roman"/>
          <w:spacing w:val="-1"/>
          <w:sz w:val="24"/>
          <w:szCs w:val="24"/>
        </w:rPr>
        <w:t>ти участников образовательных отношений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определены действующим Уставом</w:t>
      </w:r>
      <w:r w:rsidR="003F365C" w:rsidRPr="005F1B8C">
        <w:rPr>
          <w:rFonts w:ascii="Times New Roman" w:hAnsi="Times New Roman" w:cs="Times New Roman"/>
          <w:spacing w:val="-1"/>
          <w:sz w:val="24"/>
          <w:szCs w:val="24"/>
        </w:rPr>
        <w:t xml:space="preserve"> общеобразовательной организации</w:t>
      </w:r>
      <w:r w:rsidR="009F1DDD" w:rsidRPr="005F1B8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F1DDD" w:rsidRPr="005F1B8C" w:rsidRDefault="009F1DDD" w:rsidP="0097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4BA" w:rsidRPr="00B24FF3" w:rsidRDefault="00CC34BA" w:rsidP="00CC34BA">
      <w:pPr>
        <w:pStyle w:val="a8"/>
        <w:shd w:val="clear" w:color="auto" w:fill="FFFFFF"/>
        <w:jc w:val="right"/>
        <w:rPr>
          <w:rStyle w:val="aa"/>
          <w:b w:val="0"/>
          <w:szCs w:val="28"/>
        </w:rPr>
      </w:pPr>
    </w:p>
    <w:sectPr w:rsidR="00CC34BA" w:rsidRPr="00B24FF3" w:rsidSect="00BD1F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8AF"/>
    <w:multiLevelType w:val="hybridMultilevel"/>
    <w:tmpl w:val="65529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61A5C"/>
    <w:multiLevelType w:val="hybridMultilevel"/>
    <w:tmpl w:val="2BCCBB9A"/>
    <w:lvl w:ilvl="0" w:tplc="3F1C68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D3B12"/>
    <w:multiLevelType w:val="hybridMultilevel"/>
    <w:tmpl w:val="2BCCBB9A"/>
    <w:lvl w:ilvl="0" w:tplc="3F1C68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B0067"/>
    <w:multiLevelType w:val="hybridMultilevel"/>
    <w:tmpl w:val="D9F6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D14C8"/>
    <w:multiLevelType w:val="hybridMultilevel"/>
    <w:tmpl w:val="6B8EBE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219DC"/>
    <w:multiLevelType w:val="hybridMultilevel"/>
    <w:tmpl w:val="1AB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C6552"/>
    <w:multiLevelType w:val="multilevel"/>
    <w:tmpl w:val="85FEF3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DE17A0F"/>
    <w:multiLevelType w:val="hybridMultilevel"/>
    <w:tmpl w:val="948A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6212B"/>
    <w:multiLevelType w:val="hybridMultilevel"/>
    <w:tmpl w:val="450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380601"/>
    <w:multiLevelType w:val="hybridMultilevel"/>
    <w:tmpl w:val="E42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B2EF9"/>
    <w:multiLevelType w:val="hybridMultilevel"/>
    <w:tmpl w:val="752C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F3284"/>
    <w:multiLevelType w:val="multilevel"/>
    <w:tmpl w:val="7362FF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4">
    <w:nsid w:val="6E574143"/>
    <w:multiLevelType w:val="hybridMultilevel"/>
    <w:tmpl w:val="494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C4A92"/>
    <w:multiLevelType w:val="hybridMultilevel"/>
    <w:tmpl w:val="0ED8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1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949D3"/>
    <w:rsid w:val="00065FDA"/>
    <w:rsid w:val="00083A4D"/>
    <w:rsid w:val="0013158B"/>
    <w:rsid w:val="001464B3"/>
    <w:rsid w:val="00154A1D"/>
    <w:rsid w:val="001620BE"/>
    <w:rsid w:val="00182E53"/>
    <w:rsid w:val="001C3CF9"/>
    <w:rsid w:val="001C4A4F"/>
    <w:rsid w:val="002222D1"/>
    <w:rsid w:val="002F68E0"/>
    <w:rsid w:val="00306521"/>
    <w:rsid w:val="00380F4C"/>
    <w:rsid w:val="003F365C"/>
    <w:rsid w:val="00476B02"/>
    <w:rsid w:val="00484D51"/>
    <w:rsid w:val="00515A3E"/>
    <w:rsid w:val="005166B1"/>
    <w:rsid w:val="00536E26"/>
    <w:rsid w:val="00563A7A"/>
    <w:rsid w:val="005B15E3"/>
    <w:rsid w:val="005F1B8C"/>
    <w:rsid w:val="007126FC"/>
    <w:rsid w:val="00786DD2"/>
    <w:rsid w:val="00864442"/>
    <w:rsid w:val="00880019"/>
    <w:rsid w:val="008929B6"/>
    <w:rsid w:val="008B680C"/>
    <w:rsid w:val="00937680"/>
    <w:rsid w:val="0096229A"/>
    <w:rsid w:val="0096299E"/>
    <w:rsid w:val="00973245"/>
    <w:rsid w:val="00981AD8"/>
    <w:rsid w:val="009A2CFF"/>
    <w:rsid w:val="009B3405"/>
    <w:rsid w:val="009C2D6D"/>
    <w:rsid w:val="009F1DDD"/>
    <w:rsid w:val="00A404A0"/>
    <w:rsid w:val="00A96756"/>
    <w:rsid w:val="00AF217A"/>
    <w:rsid w:val="00B01E97"/>
    <w:rsid w:val="00B42CA3"/>
    <w:rsid w:val="00B46516"/>
    <w:rsid w:val="00BD1F7E"/>
    <w:rsid w:val="00C67955"/>
    <w:rsid w:val="00C77F0C"/>
    <w:rsid w:val="00CA5FF8"/>
    <w:rsid w:val="00CC34BA"/>
    <w:rsid w:val="00D25EE4"/>
    <w:rsid w:val="00DD515C"/>
    <w:rsid w:val="00E949D3"/>
    <w:rsid w:val="00F4251D"/>
    <w:rsid w:val="00FB50DC"/>
    <w:rsid w:val="00FC2AF0"/>
    <w:rsid w:val="00FD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49D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49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49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94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9D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949D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94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nhideWhenUsed/>
    <w:rsid w:val="00C6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67955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qFormat/>
    <w:rsid w:val="00C67955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182E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2E53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F1D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F1DDD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D2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4601;fld=134;dst=1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E581-969B-4901-86DC-F230D4CD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Admin</cp:lastModifiedBy>
  <cp:revision>28</cp:revision>
  <cp:lastPrinted>2016-02-29T09:42:00Z</cp:lastPrinted>
  <dcterms:created xsi:type="dcterms:W3CDTF">2015-09-29T09:23:00Z</dcterms:created>
  <dcterms:modified xsi:type="dcterms:W3CDTF">2016-10-13T02:38:00Z</dcterms:modified>
</cp:coreProperties>
</file>